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5" w:rsidRDefault="00297B35" w:rsidP="00297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5EA">
        <w:rPr>
          <w:rFonts w:ascii="Times New Roman" w:eastAsia="Times New Roman" w:hAnsi="Times New Roman" w:cs="Times New Roman"/>
          <w:b/>
          <w:sz w:val="28"/>
          <w:szCs w:val="28"/>
        </w:rPr>
        <w:t>Условия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компенсации расходов на уплату взноса на капитальный ремонт региональным категориям</w:t>
      </w:r>
    </w:p>
    <w:p w:rsidR="00297B35" w:rsidRDefault="00297B35" w:rsidP="00297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B35" w:rsidRPr="00B608E5" w:rsidRDefault="00297B35" w:rsidP="00297B3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E5">
        <w:rPr>
          <w:rFonts w:ascii="Times New Roman" w:eastAsia="Calibri" w:hAnsi="Times New Roman" w:cs="Times New Roman"/>
          <w:sz w:val="28"/>
          <w:szCs w:val="28"/>
        </w:rPr>
        <w:t xml:space="preserve">1) постоянное проживание в Челябинской области; </w:t>
      </w:r>
    </w:p>
    <w:p w:rsidR="00297B35" w:rsidRPr="00B608E5" w:rsidRDefault="00297B35" w:rsidP="00297B3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E5">
        <w:rPr>
          <w:rFonts w:ascii="Times New Roman" w:eastAsia="Calibri" w:hAnsi="Times New Roman" w:cs="Times New Roman"/>
          <w:sz w:val="28"/>
          <w:szCs w:val="28"/>
        </w:rPr>
        <w:t>2) наличие регистрации в жилом помещении;</w:t>
      </w:r>
    </w:p>
    <w:p w:rsidR="00297B35" w:rsidRPr="00B608E5" w:rsidRDefault="00297B35" w:rsidP="00297B3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E5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наличие права собственности на жилое помещение </w:t>
      </w:r>
      <w:r w:rsidRPr="00B608E5">
        <w:rPr>
          <w:rFonts w:ascii="Times New Roman" w:eastAsia="Calibri" w:hAnsi="Times New Roman" w:cs="Times New Roman"/>
          <w:sz w:val="28"/>
          <w:szCs w:val="28"/>
        </w:rPr>
        <w:t>по месту регистрации в многоквартирном доме;</w:t>
      </w:r>
    </w:p>
    <w:p w:rsidR="00297B35" w:rsidRDefault="00297B35" w:rsidP="00297B3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E5">
        <w:rPr>
          <w:rFonts w:ascii="Times New Roman" w:eastAsia="Calibri" w:hAnsi="Times New Roman" w:cs="Times New Roman"/>
          <w:sz w:val="28"/>
          <w:szCs w:val="28"/>
        </w:rPr>
        <w:t>4) неработающие граждане;</w:t>
      </w:r>
    </w:p>
    <w:p w:rsidR="00297B35" w:rsidRPr="00B608E5" w:rsidRDefault="00297B35" w:rsidP="00297B3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отсутствие задолженности по оплате за капитальный ремонт (либо наличие соглашения по погашению задолженности по оплате начисленных платежей);</w:t>
      </w:r>
    </w:p>
    <w:p w:rsidR="00297B35" w:rsidRDefault="00297B35" w:rsidP="00297B3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608E5">
        <w:rPr>
          <w:rFonts w:ascii="Times New Roman" w:eastAsia="Calibri" w:hAnsi="Times New Roman" w:cs="Times New Roman"/>
          <w:sz w:val="28"/>
          <w:szCs w:val="28"/>
        </w:rPr>
        <w:t xml:space="preserve">) неполучение мер социальной поддержки по уплате взносов на капитальный ремонт по иным основаниям. </w:t>
      </w:r>
    </w:p>
    <w:p w:rsidR="00297B35" w:rsidRDefault="00297B35" w:rsidP="00297B3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B35" w:rsidRDefault="00297B35" w:rsidP="00297B3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Размер компенсации расходов</w:t>
      </w:r>
    </w:p>
    <w:p w:rsidR="00297B35" w:rsidRPr="00B608E5" w:rsidRDefault="00297B35" w:rsidP="00297B3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B35" w:rsidRPr="00B608E5" w:rsidRDefault="00297B35" w:rsidP="00297B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E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711C74">
        <w:rPr>
          <w:rFonts w:ascii="Times New Roman" w:eastAsia="Calibri" w:hAnsi="Times New Roman" w:cs="Times New Roman"/>
          <w:b/>
          <w:sz w:val="28"/>
          <w:szCs w:val="28"/>
        </w:rPr>
        <w:t>50%</w:t>
      </w:r>
      <w:r w:rsidRPr="00B608E5">
        <w:rPr>
          <w:rFonts w:ascii="Times New Roman" w:eastAsia="Calibri" w:hAnsi="Times New Roman" w:cs="Times New Roman"/>
          <w:sz w:val="28"/>
          <w:szCs w:val="28"/>
        </w:rPr>
        <w:t xml:space="preserve"> от произведения м</w:t>
      </w:r>
      <w:r w:rsidRPr="00B608E5">
        <w:rPr>
          <w:rFonts w:ascii="Times New Roman" w:hAnsi="Times New Roman" w:cs="Times New Roman"/>
          <w:sz w:val="28"/>
          <w:szCs w:val="28"/>
        </w:rPr>
        <w:t xml:space="preserve">инимального размера взноса на капитальный ремонт общего имущества в многоквартирном доме (6,7 руб. за 1 кв.м. в 2016 году),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8E5">
        <w:rPr>
          <w:rFonts w:ascii="Times New Roman" w:hAnsi="Times New Roman" w:cs="Times New Roman"/>
          <w:sz w:val="28"/>
          <w:szCs w:val="28"/>
        </w:rPr>
        <w:t xml:space="preserve"> </w:t>
      </w:r>
      <w:r w:rsidRPr="00B608E5">
        <w:rPr>
          <w:rFonts w:ascii="Times New Roman" w:eastAsia="Calibri" w:hAnsi="Times New Roman" w:cs="Times New Roman"/>
          <w:b/>
          <w:sz w:val="28"/>
          <w:szCs w:val="28"/>
        </w:rPr>
        <w:t>региональный стандарт нормативной площади жилого помещения, используемой для расчета субсидий</w:t>
      </w:r>
      <w:r w:rsidRPr="00B608E5">
        <w:rPr>
          <w:rFonts w:ascii="Times New Roman" w:eastAsia="Calibri" w:hAnsi="Times New Roman" w:cs="Times New Roman"/>
          <w:sz w:val="28"/>
          <w:szCs w:val="28"/>
        </w:rPr>
        <w:t>, (</w:t>
      </w:r>
      <w:r w:rsidRPr="00B608E5">
        <w:rPr>
          <w:rFonts w:ascii="Times New Roman" w:eastAsia="Calibri" w:hAnsi="Times New Roman" w:cs="Times New Roman"/>
          <w:b/>
          <w:sz w:val="28"/>
          <w:szCs w:val="28"/>
        </w:rPr>
        <w:t>54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08E5">
        <w:rPr>
          <w:rFonts w:ascii="Times New Roman" w:eastAsia="Calibri" w:hAnsi="Times New Roman" w:cs="Times New Roman"/>
          <w:b/>
          <w:sz w:val="28"/>
          <w:szCs w:val="28"/>
        </w:rPr>
        <w:t>кв.м</w:t>
      </w:r>
      <w:r w:rsidRPr="00B608E5">
        <w:rPr>
          <w:rFonts w:ascii="Times New Roman" w:eastAsia="Calibri" w:hAnsi="Times New Roman" w:cs="Times New Roman"/>
          <w:sz w:val="28"/>
          <w:szCs w:val="28"/>
        </w:rPr>
        <w:t xml:space="preserve">. для одиноко проживающих,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608E5">
        <w:rPr>
          <w:rFonts w:ascii="Times New Roman" w:eastAsia="Calibri" w:hAnsi="Times New Roman" w:cs="Times New Roman"/>
          <w:b/>
          <w:sz w:val="28"/>
          <w:szCs w:val="28"/>
        </w:rPr>
        <w:t>36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08E5">
        <w:rPr>
          <w:rFonts w:ascii="Times New Roman" w:eastAsia="Calibri" w:hAnsi="Times New Roman" w:cs="Times New Roman"/>
          <w:b/>
          <w:sz w:val="28"/>
          <w:szCs w:val="28"/>
        </w:rPr>
        <w:t>кв</w:t>
      </w:r>
      <w:proofErr w:type="gramStart"/>
      <w:r w:rsidRPr="00B608E5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gramEnd"/>
      <w:r w:rsidRPr="00B608E5">
        <w:rPr>
          <w:rFonts w:ascii="Times New Roman" w:eastAsia="Calibri" w:hAnsi="Times New Roman" w:cs="Times New Roman"/>
          <w:sz w:val="28"/>
          <w:szCs w:val="28"/>
        </w:rPr>
        <w:t xml:space="preserve"> – для семей из двух чел., </w:t>
      </w:r>
      <w:r w:rsidRPr="00B608E5">
        <w:rPr>
          <w:rFonts w:ascii="Times New Roman" w:eastAsia="Calibri" w:hAnsi="Times New Roman" w:cs="Times New Roman"/>
          <w:b/>
          <w:sz w:val="28"/>
          <w:szCs w:val="28"/>
        </w:rPr>
        <w:t>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08E5">
        <w:rPr>
          <w:rFonts w:ascii="Times New Roman" w:eastAsia="Calibri" w:hAnsi="Times New Roman" w:cs="Times New Roman"/>
          <w:b/>
          <w:sz w:val="28"/>
          <w:szCs w:val="28"/>
        </w:rPr>
        <w:t>кв.м</w:t>
      </w:r>
      <w:r w:rsidRPr="00B608E5">
        <w:rPr>
          <w:rFonts w:ascii="Times New Roman" w:eastAsia="Calibri" w:hAnsi="Times New Roman" w:cs="Times New Roman"/>
          <w:sz w:val="28"/>
          <w:szCs w:val="28"/>
        </w:rPr>
        <w:t>. – для семей из трех и более чел.)  для категорий:</w:t>
      </w:r>
    </w:p>
    <w:p w:rsidR="00297B35" w:rsidRPr="00B608E5" w:rsidRDefault="00297B35" w:rsidP="00297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B608E5">
        <w:rPr>
          <w:rFonts w:ascii="Times New Roman" w:eastAsia="Times New Roman" w:hAnsi="Times New Roman" w:cs="Times New Roman CYR"/>
          <w:sz w:val="28"/>
          <w:szCs w:val="28"/>
        </w:rPr>
        <w:t xml:space="preserve">- </w:t>
      </w:r>
      <w:r w:rsidRPr="00711C74">
        <w:rPr>
          <w:rFonts w:ascii="Times New Roman" w:eastAsia="Times New Roman" w:hAnsi="Times New Roman" w:cs="Times New Roman"/>
          <w:b/>
          <w:sz w:val="28"/>
          <w:szCs w:val="28"/>
        </w:rPr>
        <w:t>одиноко проживающие</w:t>
      </w:r>
      <w:r w:rsidRPr="00B608E5">
        <w:rPr>
          <w:rFonts w:ascii="Times New Roman" w:eastAsia="Times New Roman" w:hAnsi="Times New Roman" w:cs="Times New Roman"/>
          <w:sz w:val="28"/>
          <w:szCs w:val="28"/>
        </w:rPr>
        <w:t xml:space="preserve"> неработающие граждане, достигшие возраста </w:t>
      </w:r>
      <w:r w:rsidRPr="00711C74">
        <w:rPr>
          <w:rFonts w:ascii="Times New Roman" w:eastAsia="Times New Roman" w:hAnsi="Times New Roman" w:cs="Times New Roman"/>
          <w:b/>
          <w:sz w:val="28"/>
          <w:szCs w:val="28"/>
        </w:rPr>
        <w:t>семидесяти лет</w:t>
      </w:r>
      <w:r w:rsidRPr="00B608E5">
        <w:rPr>
          <w:rFonts w:ascii="Times New Roman" w:eastAsia="Times New Roman" w:hAnsi="Times New Roman" w:cs="Times New Roman"/>
          <w:sz w:val="28"/>
          <w:szCs w:val="28"/>
        </w:rPr>
        <w:t xml:space="preserve">, которым установлена (назначена) страховая пенсия в соответствии с </w:t>
      </w:r>
      <w:hyperlink r:id="rId4" w:history="1">
        <w:r w:rsidRPr="00B608E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B608E5">
        <w:rPr>
          <w:rFonts w:ascii="Times New Roman" w:eastAsia="Times New Roman" w:hAnsi="Times New Roman" w:cs="Times New Roman"/>
          <w:sz w:val="28"/>
          <w:szCs w:val="28"/>
        </w:rPr>
        <w:t xml:space="preserve"> «О страховых пенсиях» или социальная пенсия в соответствии с Федеральным законом «О государственном пенсионном обеспечении в Российской Федерации»</w:t>
      </w:r>
      <w:r w:rsidRPr="00B608E5">
        <w:rPr>
          <w:rFonts w:ascii="Times New Roman" w:hAnsi="Times New Roman" w:cs="Times New Roman CYR"/>
          <w:sz w:val="28"/>
          <w:szCs w:val="28"/>
        </w:rPr>
        <w:t xml:space="preserve"> (</w:t>
      </w:r>
      <w:r w:rsidRPr="00711C74">
        <w:rPr>
          <w:rFonts w:ascii="Times New Roman" w:hAnsi="Times New Roman" w:cs="Times New Roman CYR"/>
          <w:b/>
          <w:sz w:val="28"/>
          <w:szCs w:val="28"/>
        </w:rPr>
        <w:t>180,9 руб. в месяц</w:t>
      </w:r>
      <w:r w:rsidRPr="00B608E5">
        <w:rPr>
          <w:rFonts w:ascii="Times New Roman" w:hAnsi="Times New Roman" w:cs="Times New Roman CYR"/>
          <w:sz w:val="28"/>
          <w:szCs w:val="28"/>
        </w:rPr>
        <w:t>)</w:t>
      </w:r>
      <w:r w:rsidRPr="00B608E5">
        <w:rPr>
          <w:rFonts w:ascii="Times New Roman" w:eastAsia="Times New Roman" w:hAnsi="Times New Roman" w:cs="Times New Roman CYR"/>
          <w:sz w:val="28"/>
          <w:szCs w:val="28"/>
        </w:rPr>
        <w:t>;</w:t>
      </w:r>
    </w:p>
    <w:p w:rsidR="00297B35" w:rsidRPr="00B608E5" w:rsidRDefault="00297B35" w:rsidP="00297B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08E5">
        <w:rPr>
          <w:rFonts w:ascii="Times New Roman" w:hAnsi="Times New Roman" w:cs="Times New Roman"/>
          <w:sz w:val="28"/>
          <w:szCs w:val="28"/>
        </w:rPr>
        <w:t xml:space="preserve">- </w:t>
      </w:r>
      <w:r w:rsidRPr="00B608E5">
        <w:rPr>
          <w:rFonts w:ascii="Times New Roman" w:eastAsia="Times New Roman" w:hAnsi="Times New Roman" w:cs="Times New Roman"/>
          <w:sz w:val="28"/>
          <w:szCs w:val="28"/>
        </w:rPr>
        <w:t xml:space="preserve">неработающие граждане, достигшие возраста </w:t>
      </w:r>
      <w:r w:rsidRPr="00711C74">
        <w:rPr>
          <w:rFonts w:ascii="Times New Roman" w:eastAsia="Times New Roman" w:hAnsi="Times New Roman" w:cs="Times New Roman"/>
          <w:b/>
          <w:sz w:val="28"/>
          <w:szCs w:val="28"/>
        </w:rPr>
        <w:t>семидесяти лет</w:t>
      </w:r>
      <w:r w:rsidRPr="00B608E5">
        <w:rPr>
          <w:rFonts w:ascii="Times New Roman" w:eastAsia="Times New Roman" w:hAnsi="Times New Roman" w:cs="Times New Roman"/>
          <w:sz w:val="28"/>
          <w:szCs w:val="28"/>
        </w:rPr>
        <w:t xml:space="preserve">, которым установлена (назначена) страховая пенсия в соответствии с законом «О страховых пенсиях» или социальная пенсия в соответствии с Федеральным законом «О государственном пенсионном обеспечении в Российской Федерации», </w:t>
      </w:r>
      <w:r w:rsidRPr="00711C74">
        <w:rPr>
          <w:rFonts w:ascii="Times New Roman" w:eastAsia="Times New Roman" w:hAnsi="Times New Roman" w:cs="Times New Roman"/>
          <w:b/>
          <w:sz w:val="28"/>
          <w:szCs w:val="28"/>
        </w:rPr>
        <w:t>проживающие в семьях</w:t>
      </w:r>
      <w:r w:rsidRPr="00B608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C74">
        <w:rPr>
          <w:rFonts w:ascii="Times New Roman" w:eastAsia="Times New Roman" w:hAnsi="Times New Roman" w:cs="Times New Roman"/>
          <w:b/>
          <w:sz w:val="28"/>
          <w:szCs w:val="28"/>
        </w:rPr>
        <w:t>состоящих из совместно проживающих неработающих граждан пенсионного возраста, которые достигли возраста семидесяти лет</w:t>
      </w:r>
      <w:r w:rsidRPr="0071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8E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11C74">
        <w:rPr>
          <w:rFonts w:ascii="Times New Roman" w:eastAsia="Times New Roman" w:hAnsi="Times New Roman" w:cs="Times New Roman"/>
          <w:b/>
          <w:sz w:val="28"/>
          <w:szCs w:val="28"/>
        </w:rPr>
        <w:t>120,6 руб</w:t>
      </w:r>
      <w:r w:rsidRPr="00B608E5">
        <w:rPr>
          <w:rFonts w:ascii="Times New Roman" w:eastAsia="Times New Roman" w:hAnsi="Times New Roman" w:cs="Times New Roman"/>
          <w:sz w:val="28"/>
          <w:szCs w:val="28"/>
        </w:rPr>
        <w:t>. в месяц на 1 чел. для семьи из двух</w:t>
      </w:r>
      <w:proofErr w:type="gramEnd"/>
      <w:r w:rsidRPr="00B608E5">
        <w:rPr>
          <w:rFonts w:ascii="Times New Roman" w:eastAsia="Times New Roman" w:hAnsi="Times New Roman" w:cs="Times New Roman"/>
          <w:sz w:val="28"/>
          <w:szCs w:val="28"/>
        </w:rPr>
        <w:t xml:space="preserve"> чел.; </w:t>
      </w:r>
      <w:r w:rsidRPr="00711C74">
        <w:rPr>
          <w:rFonts w:ascii="Times New Roman" w:eastAsia="Times New Roman" w:hAnsi="Times New Roman" w:cs="Times New Roman"/>
          <w:b/>
          <w:sz w:val="28"/>
          <w:szCs w:val="28"/>
        </w:rPr>
        <w:t>60,3 руб</w:t>
      </w:r>
      <w:r w:rsidRPr="00B608E5">
        <w:rPr>
          <w:rFonts w:ascii="Times New Roman" w:eastAsia="Times New Roman" w:hAnsi="Times New Roman" w:cs="Times New Roman"/>
          <w:sz w:val="28"/>
          <w:szCs w:val="28"/>
        </w:rPr>
        <w:t>. в месяц на 1 чел. для семьи из трех чел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более чел.</w:t>
      </w:r>
      <w:r w:rsidRPr="00B608E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608E5">
        <w:rPr>
          <w:rFonts w:ascii="Times New Roman" w:hAnsi="Times New Roman" w:cs="Times New Roman"/>
          <w:sz w:val="28"/>
          <w:szCs w:val="28"/>
        </w:rPr>
        <w:t>;</w:t>
      </w:r>
      <w:r w:rsidRPr="00B60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B35" w:rsidRPr="00B608E5" w:rsidRDefault="00297B35" w:rsidP="00297B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E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711C74">
        <w:rPr>
          <w:rFonts w:ascii="Times New Roman" w:eastAsia="Calibri" w:hAnsi="Times New Roman" w:cs="Times New Roman"/>
          <w:b/>
          <w:sz w:val="28"/>
          <w:szCs w:val="28"/>
        </w:rPr>
        <w:t>100%</w:t>
      </w:r>
      <w:r w:rsidRPr="00B608E5">
        <w:rPr>
          <w:rFonts w:ascii="Times New Roman" w:eastAsia="Calibri" w:hAnsi="Times New Roman" w:cs="Times New Roman"/>
          <w:sz w:val="28"/>
          <w:szCs w:val="28"/>
        </w:rPr>
        <w:t xml:space="preserve"> от произведения м</w:t>
      </w:r>
      <w:r w:rsidRPr="00B608E5">
        <w:rPr>
          <w:rFonts w:ascii="Times New Roman" w:hAnsi="Times New Roman" w:cs="Times New Roman"/>
          <w:sz w:val="28"/>
          <w:szCs w:val="28"/>
        </w:rPr>
        <w:t xml:space="preserve">инимального размера взноса на капитальный ремонт общего имущества в многоквартирном доме (6,7 руб. за 1 кв.м. в 2016 году),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8E5">
        <w:rPr>
          <w:rFonts w:ascii="Times New Roman" w:hAnsi="Times New Roman" w:cs="Times New Roman"/>
          <w:sz w:val="28"/>
          <w:szCs w:val="28"/>
        </w:rPr>
        <w:t xml:space="preserve"> </w:t>
      </w:r>
      <w:r w:rsidRPr="00711C74">
        <w:rPr>
          <w:rFonts w:ascii="Times New Roman" w:eastAsia="Calibri" w:hAnsi="Times New Roman" w:cs="Times New Roman"/>
          <w:sz w:val="28"/>
          <w:szCs w:val="28"/>
        </w:rPr>
        <w:t>региональный стандарт нормативной площади жилого помещения, используемой для расчета субсидий</w:t>
      </w:r>
      <w:r w:rsidRPr="00B608E5">
        <w:rPr>
          <w:rFonts w:ascii="Times New Roman" w:eastAsia="Calibri" w:hAnsi="Times New Roman" w:cs="Times New Roman"/>
          <w:sz w:val="28"/>
          <w:szCs w:val="28"/>
        </w:rPr>
        <w:t>, (</w:t>
      </w:r>
      <w:r w:rsidRPr="00B608E5">
        <w:rPr>
          <w:rFonts w:ascii="Times New Roman" w:eastAsia="Calibri" w:hAnsi="Times New Roman" w:cs="Times New Roman"/>
          <w:b/>
          <w:sz w:val="28"/>
          <w:szCs w:val="28"/>
        </w:rPr>
        <w:t>54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08E5">
        <w:rPr>
          <w:rFonts w:ascii="Times New Roman" w:eastAsia="Calibri" w:hAnsi="Times New Roman" w:cs="Times New Roman"/>
          <w:b/>
          <w:sz w:val="28"/>
          <w:szCs w:val="28"/>
        </w:rPr>
        <w:t>кв.м</w:t>
      </w:r>
      <w:r w:rsidRPr="00B608E5">
        <w:rPr>
          <w:rFonts w:ascii="Times New Roman" w:eastAsia="Calibri" w:hAnsi="Times New Roman" w:cs="Times New Roman"/>
          <w:sz w:val="28"/>
          <w:szCs w:val="28"/>
        </w:rPr>
        <w:t xml:space="preserve">. для одиноко проживающих,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608E5">
        <w:rPr>
          <w:rFonts w:ascii="Times New Roman" w:eastAsia="Calibri" w:hAnsi="Times New Roman" w:cs="Times New Roman"/>
          <w:b/>
          <w:sz w:val="28"/>
          <w:szCs w:val="28"/>
        </w:rPr>
        <w:t>36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08E5">
        <w:rPr>
          <w:rFonts w:ascii="Times New Roman" w:eastAsia="Calibri" w:hAnsi="Times New Roman" w:cs="Times New Roman"/>
          <w:b/>
          <w:sz w:val="28"/>
          <w:szCs w:val="28"/>
        </w:rPr>
        <w:t>кв</w:t>
      </w:r>
      <w:proofErr w:type="gramStart"/>
      <w:r w:rsidRPr="00B608E5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gramEnd"/>
      <w:r w:rsidRPr="00B608E5">
        <w:rPr>
          <w:rFonts w:ascii="Times New Roman" w:eastAsia="Calibri" w:hAnsi="Times New Roman" w:cs="Times New Roman"/>
          <w:sz w:val="28"/>
          <w:szCs w:val="28"/>
        </w:rPr>
        <w:t xml:space="preserve"> – для семей из двух чел., </w:t>
      </w:r>
      <w:r w:rsidRPr="00B608E5">
        <w:rPr>
          <w:rFonts w:ascii="Times New Roman" w:eastAsia="Calibri" w:hAnsi="Times New Roman" w:cs="Times New Roman"/>
          <w:b/>
          <w:sz w:val="28"/>
          <w:szCs w:val="28"/>
        </w:rPr>
        <w:t>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08E5">
        <w:rPr>
          <w:rFonts w:ascii="Times New Roman" w:eastAsia="Calibri" w:hAnsi="Times New Roman" w:cs="Times New Roman"/>
          <w:b/>
          <w:sz w:val="28"/>
          <w:szCs w:val="28"/>
        </w:rPr>
        <w:t>кв.м</w:t>
      </w:r>
      <w:r w:rsidRPr="00B608E5">
        <w:rPr>
          <w:rFonts w:ascii="Times New Roman" w:eastAsia="Calibri" w:hAnsi="Times New Roman" w:cs="Times New Roman"/>
          <w:sz w:val="28"/>
          <w:szCs w:val="28"/>
        </w:rPr>
        <w:t>. – для семей из трех и более чел.)  для категорий:</w:t>
      </w:r>
    </w:p>
    <w:p w:rsidR="00297B35" w:rsidRPr="00B608E5" w:rsidRDefault="00297B35" w:rsidP="00297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B608E5">
        <w:rPr>
          <w:rFonts w:ascii="Times New Roman" w:hAnsi="Times New Roman" w:cs="Times New Roman CYR"/>
          <w:sz w:val="28"/>
          <w:szCs w:val="28"/>
        </w:rPr>
        <w:t>-</w:t>
      </w:r>
      <w:r w:rsidRPr="00B608E5">
        <w:rPr>
          <w:rFonts w:ascii="Times New Roman" w:eastAsia="Times New Roman" w:hAnsi="Times New Roman" w:cs="Times New Roman CYR"/>
          <w:sz w:val="28"/>
          <w:szCs w:val="28"/>
        </w:rPr>
        <w:t xml:space="preserve"> </w:t>
      </w:r>
      <w:r w:rsidRPr="00711C74">
        <w:rPr>
          <w:rFonts w:ascii="Times New Roman" w:eastAsia="Times New Roman" w:hAnsi="Times New Roman" w:cs="Times New Roman"/>
          <w:b/>
          <w:sz w:val="28"/>
          <w:szCs w:val="28"/>
        </w:rPr>
        <w:t>одиноко проживающие</w:t>
      </w:r>
      <w:r w:rsidRPr="00B608E5">
        <w:rPr>
          <w:rFonts w:ascii="Times New Roman" w:eastAsia="Times New Roman" w:hAnsi="Times New Roman" w:cs="Times New Roman"/>
          <w:sz w:val="28"/>
          <w:szCs w:val="28"/>
        </w:rPr>
        <w:t xml:space="preserve"> неработающие граждане, достигшие возраста </w:t>
      </w:r>
      <w:r w:rsidRPr="00711C7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восьмидесяти </w:t>
      </w:r>
      <w:r w:rsidRPr="00711C74">
        <w:rPr>
          <w:rFonts w:ascii="Times New Roman CYR" w:eastAsia="Times New Roman" w:hAnsi="Times New Roman CYR" w:cs="Times New Roman CYR"/>
          <w:b/>
          <w:sz w:val="28"/>
          <w:szCs w:val="28"/>
        </w:rPr>
        <w:t>лет</w:t>
      </w:r>
      <w:r w:rsidRPr="00B608E5">
        <w:rPr>
          <w:rFonts w:ascii="Times New Roman CYR" w:eastAsia="Times New Roman" w:hAnsi="Times New Roman CYR" w:cs="Times New Roman CYR"/>
          <w:sz w:val="28"/>
          <w:szCs w:val="28"/>
        </w:rPr>
        <w:t>, которым</w:t>
      </w:r>
      <w:r w:rsidRPr="00B608E5">
        <w:rPr>
          <w:rFonts w:ascii="Times New Roman" w:eastAsia="Times New Roman" w:hAnsi="Times New Roman" w:cs="Times New Roman"/>
          <w:sz w:val="28"/>
          <w:szCs w:val="28"/>
        </w:rPr>
        <w:t xml:space="preserve"> установлена (назначена) страховая пенсия в соответствии с </w:t>
      </w:r>
      <w:hyperlink r:id="rId5" w:history="1">
        <w:r w:rsidRPr="00B608E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B608E5">
        <w:rPr>
          <w:rFonts w:ascii="Times New Roman" w:eastAsia="Times New Roman" w:hAnsi="Times New Roman" w:cs="Times New Roman"/>
          <w:sz w:val="28"/>
          <w:szCs w:val="28"/>
        </w:rPr>
        <w:t xml:space="preserve"> «О страховых пенсиях» или </w:t>
      </w:r>
      <w:r w:rsidRPr="00B608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социальная пенсия в соответствии с Федеральным законом «О государственном пенсионном обеспечении в Российской Федерации» </w:t>
      </w:r>
      <w:r w:rsidRPr="00B608E5">
        <w:rPr>
          <w:rFonts w:ascii="Times New Roman" w:hAnsi="Times New Roman" w:cs="Times New Roman CYR"/>
          <w:sz w:val="28"/>
          <w:szCs w:val="28"/>
        </w:rPr>
        <w:t>(</w:t>
      </w:r>
      <w:r w:rsidRPr="00711C74">
        <w:rPr>
          <w:rFonts w:ascii="Times New Roman" w:hAnsi="Times New Roman" w:cs="Times New Roman CYR"/>
          <w:b/>
          <w:sz w:val="28"/>
          <w:szCs w:val="28"/>
        </w:rPr>
        <w:t>361,8 руб</w:t>
      </w:r>
      <w:r w:rsidRPr="00B608E5">
        <w:rPr>
          <w:rFonts w:ascii="Times New Roman" w:hAnsi="Times New Roman" w:cs="Times New Roman CYR"/>
          <w:sz w:val="28"/>
          <w:szCs w:val="28"/>
        </w:rPr>
        <w:t>. в месяц)</w:t>
      </w:r>
      <w:r w:rsidRPr="00B608E5">
        <w:rPr>
          <w:rFonts w:ascii="Times New Roman" w:eastAsia="Times New Roman" w:hAnsi="Times New Roman" w:cs="Times New Roman CYR"/>
          <w:sz w:val="28"/>
          <w:szCs w:val="28"/>
        </w:rPr>
        <w:t>;</w:t>
      </w:r>
    </w:p>
    <w:p w:rsidR="00000000" w:rsidRDefault="00297B35" w:rsidP="00297B35">
      <w:proofErr w:type="gramStart"/>
      <w:r w:rsidRPr="00B608E5">
        <w:rPr>
          <w:rFonts w:ascii="Times New Roman" w:hAnsi="Times New Roman" w:cs="Times New Roman"/>
          <w:sz w:val="28"/>
          <w:szCs w:val="28"/>
        </w:rPr>
        <w:t xml:space="preserve">- </w:t>
      </w:r>
      <w:r w:rsidRPr="00B608E5">
        <w:rPr>
          <w:rFonts w:ascii="Times New Roman" w:eastAsia="Times New Roman" w:hAnsi="Times New Roman" w:cs="Times New Roman"/>
          <w:sz w:val="28"/>
          <w:szCs w:val="28"/>
        </w:rPr>
        <w:t xml:space="preserve">неработающие граждане,  достигшие возраста </w:t>
      </w:r>
      <w:r w:rsidRPr="00711C74">
        <w:rPr>
          <w:rFonts w:ascii="Times New Roman" w:eastAsia="Times New Roman" w:hAnsi="Times New Roman" w:cs="Times New Roman"/>
          <w:b/>
          <w:sz w:val="28"/>
          <w:szCs w:val="28"/>
        </w:rPr>
        <w:t>восьмидесяти лет,</w:t>
      </w:r>
      <w:r w:rsidRPr="00B608E5">
        <w:rPr>
          <w:rFonts w:ascii="Times New Roman" w:eastAsia="Times New Roman" w:hAnsi="Times New Roman" w:cs="Times New Roman"/>
          <w:sz w:val="28"/>
          <w:szCs w:val="28"/>
        </w:rPr>
        <w:t xml:space="preserve">  которым установлена (назначена) страховая пенсия в соответствии с </w:t>
      </w:r>
      <w:hyperlink r:id="rId6" w:history="1">
        <w:r w:rsidRPr="00B608E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B608E5">
        <w:rPr>
          <w:rFonts w:ascii="Times New Roman" w:eastAsia="Times New Roman" w:hAnsi="Times New Roman" w:cs="Times New Roman"/>
          <w:sz w:val="28"/>
          <w:szCs w:val="28"/>
        </w:rPr>
        <w:t xml:space="preserve">   «О страховых пенсиях» или социальная пенсия в соответствии с Федеральным законом «О государственном пенсионном обеспечении в Российской Федерации», </w:t>
      </w:r>
      <w:r w:rsidRPr="00711C74">
        <w:rPr>
          <w:rFonts w:ascii="Times New Roman" w:eastAsia="Times New Roman" w:hAnsi="Times New Roman" w:cs="Times New Roman"/>
          <w:b/>
          <w:sz w:val="28"/>
          <w:szCs w:val="28"/>
        </w:rPr>
        <w:t>проживающие в семьях, состоящих из совместно проживающих неработающих граждан пенсионного возраста, которые достигли возраста семидесяти лет</w:t>
      </w:r>
      <w:r w:rsidRPr="00B60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8E5">
        <w:rPr>
          <w:rFonts w:ascii="Times New Roman" w:hAnsi="Times New Roman" w:cs="Times New Roman"/>
          <w:sz w:val="28"/>
          <w:szCs w:val="28"/>
        </w:rPr>
        <w:t>(</w:t>
      </w:r>
      <w:r w:rsidRPr="00711C74">
        <w:rPr>
          <w:rFonts w:ascii="Times New Roman" w:hAnsi="Times New Roman" w:cs="Times New Roman"/>
          <w:b/>
          <w:sz w:val="28"/>
          <w:szCs w:val="28"/>
        </w:rPr>
        <w:t>241,2</w:t>
      </w:r>
      <w:r w:rsidRPr="00B608E5">
        <w:rPr>
          <w:rFonts w:ascii="Times New Roman" w:hAnsi="Times New Roman" w:cs="Times New Roman"/>
          <w:sz w:val="28"/>
          <w:szCs w:val="28"/>
        </w:rPr>
        <w:t xml:space="preserve"> руб. в месяц на 1 чел. для семьи из</w:t>
      </w:r>
      <w:proofErr w:type="gramEnd"/>
      <w:r w:rsidRPr="00B608E5">
        <w:rPr>
          <w:rFonts w:ascii="Times New Roman" w:hAnsi="Times New Roman" w:cs="Times New Roman"/>
          <w:sz w:val="28"/>
          <w:szCs w:val="28"/>
        </w:rPr>
        <w:t xml:space="preserve"> двух чел.; </w:t>
      </w:r>
      <w:r w:rsidRPr="00711C74">
        <w:rPr>
          <w:rFonts w:ascii="Times New Roman" w:hAnsi="Times New Roman" w:cs="Times New Roman"/>
          <w:b/>
          <w:sz w:val="28"/>
          <w:szCs w:val="28"/>
        </w:rPr>
        <w:t>120,6</w:t>
      </w:r>
      <w:r w:rsidRPr="00B608E5">
        <w:rPr>
          <w:rFonts w:ascii="Times New Roman" w:hAnsi="Times New Roman" w:cs="Times New Roman"/>
          <w:sz w:val="28"/>
          <w:szCs w:val="28"/>
        </w:rPr>
        <w:t xml:space="preserve"> руб. в месяц на 1 чел. для семьи из трех и более чел.).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97B35"/>
    <w:rsid w:val="002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452688.8/" TargetMode="External"/><Relationship Id="rId5" Type="http://schemas.openxmlformats.org/officeDocument/2006/relationships/hyperlink" Target="garantf1://70452688.8/" TargetMode="External"/><Relationship Id="rId4" Type="http://schemas.openxmlformats.org/officeDocument/2006/relationships/hyperlink" Target="garantf1://70452688.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2016-01-20T09:16:00Z</dcterms:created>
  <dcterms:modified xsi:type="dcterms:W3CDTF">2016-01-20T09:16:00Z</dcterms:modified>
</cp:coreProperties>
</file>